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64" w:rsidRPr="00A916B1" w:rsidRDefault="00A916B1" w:rsidP="00A916B1">
      <w:pPr>
        <w:jc w:val="center"/>
        <w:rPr>
          <w:rFonts w:ascii="JasmineUPC" w:hAnsi="JasmineUPC" w:cs="JasmineUPC"/>
          <w:b/>
          <w:sz w:val="40"/>
        </w:rPr>
      </w:pPr>
      <w:r w:rsidRPr="00A916B1">
        <w:rPr>
          <w:rFonts w:ascii="JasmineUPC" w:hAnsi="JasmineUPC" w:cs="JasmineUPC"/>
          <w:b/>
          <w:sz w:val="40"/>
        </w:rPr>
        <w:t>Budget Assignment</w:t>
      </w:r>
    </w:p>
    <w:p w:rsidR="00A916B1" w:rsidRPr="00A916B1" w:rsidRDefault="00A916B1">
      <w:pPr>
        <w:rPr>
          <w:rFonts w:ascii="JasmineUPC" w:hAnsi="JasmineUPC" w:cs="JasmineUPC"/>
          <w:b/>
          <w:sz w:val="28"/>
        </w:rPr>
      </w:pPr>
      <w:r w:rsidRPr="00A916B1">
        <w:rPr>
          <w:rFonts w:ascii="JasmineUPC" w:hAnsi="JasmineUPC" w:cs="JasmineUPC"/>
          <w:b/>
          <w:sz w:val="28"/>
        </w:rPr>
        <w:t>Based on your career choice and the state in which you chose to live after college, create a realistic budget using the “Zero Budget” system.  List your income for the year and break it down by the month</w:t>
      </w:r>
      <w:r>
        <w:rPr>
          <w:rFonts w:ascii="JasmineUPC" w:hAnsi="JasmineUPC" w:cs="JasmineUPC"/>
          <w:b/>
          <w:sz w:val="28"/>
        </w:rPr>
        <w:t xml:space="preserve"> </w:t>
      </w:r>
      <w:r w:rsidRPr="00A916B1">
        <w:rPr>
          <w:rFonts w:ascii="JasmineUPC" w:hAnsi="JasmineUPC" w:cs="JasmineUPC"/>
          <w:b/>
          <w:sz w:val="28"/>
        </w:rPr>
        <w:t>(</w:t>
      </w:r>
      <w:r w:rsidR="00275C85">
        <w:rPr>
          <w:rFonts w:ascii="JasmineUPC" w:hAnsi="JasmineUPC" w:cs="JasmineUPC"/>
          <w:b/>
          <w:sz w:val="28"/>
        </w:rPr>
        <w:t>net monthly i</w:t>
      </w:r>
      <w:r w:rsidRPr="00A916B1">
        <w:rPr>
          <w:rFonts w:ascii="JasmineUPC" w:hAnsi="JasmineUPC" w:cs="JasmineUPC"/>
          <w:b/>
          <w:sz w:val="28"/>
        </w:rPr>
        <w:t>ncome).  Be sure to look up costs and find realistic figures and spend down to zero.  Ta</w:t>
      </w:r>
      <w:r w:rsidR="00275C85">
        <w:rPr>
          <w:rFonts w:ascii="JasmineUPC" w:hAnsi="JasmineUPC" w:cs="JasmineUPC"/>
          <w:b/>
          <w:sz w:val="28"/>
        </w:rPr>
        <w:t>xes will take away 18% of your gross monthly income. Use the table</w:t>
      </w:r>
      <w:r w:rsidRPr="00A916B1">
        <w:rPr>
          <w:rFonts w:ascii="JasmineUPC" w:hAnsi="JasmineUPC" w:cs="JasmineUPC"/>
          <w:b/>
          <w:sz w:val="28"/>
        </w:rPr>
        <w:t xml:space="preserve"> below</w:t>
      </w:r>
      <w:r w:rsidR="00275C85">
        <w:rPr>
          <w:rFonts w:ascii="JasmineUPC" w:hAnsi="JasmineUPC" w:cs="JasmineUPC"/>
          <w:b/>
          <w:sz w:val="28"/>
        </w:rPr>
        <w:t xml:space="preserve"> and add extra rows</w:t>
      </w:r>
      <w:r w:rsidRPr="00A916B1">
        <w:rPr>
          <w:rFonts w:ascii="JasmineUPC" w:hAnsi="JasmineUPC" w:cs="JasmineUPC"/>
          <w:b/>
          <w:sz w:val="28"/>
        </w:rPr>
        <w:t xml:space="preserve">, listing all items and how you will spend your money. Figure the % of your net income keeping between the recommended percentages listed in the presentation. </w:t>
      </w:r>
      <w:r w:rsidR="00BC13B1">
        <w:rPr>
          <w:rFonts w:ascii="JasmineUPC" w:hAnsi="JasmineUPC" w:cs="JasmineUPC"/>
          <w:b/>
          <w:sz w:val="28"/>
        </w:rPr>
        <w:t xml:space="preserve">Make sure to use the last two slides of the presentation to make sure </w:t>
      </w:r>
      <w:proofErr w:type="spellStart"/>
      <w:r w:rsidR="00BC13B1">
        <w:rPr>
          <w:rFonts w:ascii="JasmineUPC" w:hAnsi="JasmineUPC" w:cs="JasmineUPC"/>
          <w:b/>
          <w:sz w:val="28"/>
        </w:rPr>
        <w:t>you</w:t>
      </w:r>
      <w:proofErr w:type="spellEnd"/>
      <w:r w:rsidR="00BC13B1">
        <w:rPr>
          <w:rFonts w:ascii="JasmineUPC" w:hAnsi="JasmineUPC" w:cs="JasmineUPC"/>
          <w:b/>
          <w:sz w:val="28"/>
        </w:rPr>
        <w:t xml:space="preserve"> account for all expenses you may incur. </w:t>
      </w:r>
      <w:r w:rsidRPr="00A916B1">
        <w:rPr>
          <w:rFonts w:ascii="JasmineUPC" w:hAnsi="JasmineUPC" w:cs="JasmineUPC"/>
          <w:b/>
          <w:sz w:val="28"/>
        </w:rPr>
        <w:t xml:space="preserve">Use the resource column to site or explain how you got the information you received.  </w:t>
      </w:r>
      <w:r>
        <w:rPr>
          <w:rFonts w:ascii="JasmineUPC" w:hAnsi="JasmineUPC" w:cs="JasmineUPC"/>
          <w:b/>
          <w:sz w:val="28"/>
        </w:rPr>
        <w:t xml:space="preserve">Make sure your total matches what you have to spend. </w:t>
      </w:r>
      <w:r w:rsidRPr="00A916B1">
        <w:rPr>
          <w:rFonts w:ascii="JasmineUPC" w:hAnsi="JasmineUPC" w:cs="JasmineUPC"/>
          <w:b/>
          <w:sz w:val="28"/>
        </w:rPr>
        <w:t>Below your budget include a picture or the house or apartment and vehicle</w:t>
      </w:r>
      <w:r w:rsidR="00371C65">
        <w:rPr>
          <w:rFonts w:ascii="JasmineUPC" w:hAnsi="JasmineUPC" w:cs="JasmineUPC"/>
          <w:b/>
          <w:sz w:val="28"/>
        </w:rPr>
        <w:t xml:space="preserve"> </w:t>
      </w:r>
      <w:r w:rsidRPr="00A916B1">
        <w:rPr>
          <w:rFonts w:ascii="JasmineUPC" w:hAnsi="JasmineUPC" w:cs="JasmineUPC"/>
          <w:b/>
          <w:sz w:val="28"/>
        </w:rPr>
        <w:t>(if necessary) you found with all information about the cost.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368"/>
        <w:gridCol w:w="1312"/>
        <w:gridCol w:w="3572"/>
      </w:tblGrid>
      <w:tr w:rsidR="00650E58" w:rsidRPr="00A916B1" w:rsidTr="008B10AA">
        <w:trPr>
          <w:trHeight w:val="267"/>
          <w:jc w:val="center"/>
        </w:trPr>
        <w:tc>
          <w:tcPr>
            <w:tcW w:w="2324" w:type="dxa"/>
            <w:shd w:val="clear" w:color="auto" w:fill="BFBFBF" w:themeFill="background1" w:themeFillShade="BF"/>
          </w:tcPr>
          <w:p w:rsidR="00650E58" w:rsidRPr="00A916B1" w:rsidRDefault="00650E58" w:rsidP="00650E58">
            <w:pPr>
              <w:jc w:val="center"/>
              <w:rPr>
                <w:rFonts w:ascii="JasmineUPC" w:hAnsi="JasmineUPC" w:cs="JasmineUPC"/>
                <w:sz w:val="28"/>
              </w:rPr>
            </w:pPr>
            <w:r>
              <w:rPr>
                <w:rFonts w:ascii="JasmineUPC" w:hAnsi="JasmineUPC" w:cs="JasmineUPC"/>
                <w:sz w:val="28"/>
              </w:rPr>
              <w:t>Career, State</w:t>
            </w:r>
          </w:p>
        </w:tc>
        <w:tc>
          <w:tcPr>
            <w:tcW w:w="2368" w:type="dxa"/>
            <w:shd w:val="clear" w:color="auto" w:fill="BFBFBF" w:themeFill="background1" w:themeFillShade="BF"/>
          </w:tcPr>
          <w:p w:rsidR="00650E58" w:rsidRPr="00A916B1" w:rsidRDefault="00650E58" w:rsidP="00A916B1">
            <w:pPr>
              <w:jc w:val="center"/>
              <w:rPr>
                <w:rFonts w:ascii="JasmineUPC" w:hAnsi="JasmineUPC" w:cs="JasmineUPC"/>
                <w:sz w:val="28"/>
              </w:rPr>
            </w:pPr>
            <w:r>
              <w:rPr>
                <w:rFonts w:ascii="JasmineUPC" w:hAnsi="JasmineUPC" w:cs="JasmineUPC"/>
                <w:sz w:val="28"/>
              </w:rPr>
              <w:t>Salary</w:t>
            </w:r>
          </w:p>
        </w:tc>
        <w:tc>
          <w:tcPr>
            <w:tcW w:w="1312" w:type="dxa"/>
            <w:shd w:val="clear" w:color="auto" w:fill="BFBFBF" w:themeFill="background1" w:themeFillShade="BF"/>
          </w:tcPr>
          <w:p w:rsidR="00650E58" w:rsidRPr="00A916B1" w:rsidRDefault="00650E58" w:rsidP="00A916B1">
            <w:pPr>
              <w:jc w:val="center"/>
              <w:rPr>
                <w:rFonts w:ascii="JasmineUPC" w:hAnsi="JasmineUPC" w:cs="JasmineUPC"/>
                <w:sz w:val="28"/>
              </w:rPr>
            </w:pPr>
            <w:r>
              <w:rPr>
                <w:rFonts w:ascii="JasmineUPC" w:hAnsi="JasmineUPC" w:cs="JasmineUPC"/>
                <w:sz w:val="28"/>
              </w:rPr>
              <w:t>Salary After Taxes</w:t>
            </w:r>
          </w:p>
        </w:tc>
        <w:tc>
          <w:tcPr>
            <w:tcW w:w="3572" w:type="dxa"/>
            <w:shd w:val="clear" w:color="auto" w:fill="BFBFBF" w:themeFill="background1" w:themeFillShade="BF"/>
          </w:tcPr>
          <w:p w:rsidR="00650E58" w:rsidRPr="00A916B1" w:rsidRDefault="00650E58" w:rsidP="00A916B1">
            <w:pPr>
              <w:jc w:val="center"/>
              <w:rPr>
                <w:rFonts w:ascii="JasmineUPC" w:hAnsi="JasmineUPC" w:cs="JasmineUPC"/>
                <w:sz w:val="28"/>
              </w:rPr>
            </w:pPr>
            <w:r>
              <w:rPr>
                <w:rFonts w:ascii="JasmineUPC" w:hAnsi="JasmineUPC" w:cs="JasmineUPC"/>
                <w:sz w:val="28"/>
              </w:rPr>
              <w:t>Monthly Budget</w:t>
            </w:r>
          </w:p>
        </w:tc>
      </w:tr>
      <w:tr w:rsidR="00650E58" w:rsidRPr="00A916B1" w:rsidTr="008B10AA">
        <w:trPr>
          <w:trHeight w:val="267"/>
          <w:jc w:val="center"/>
        </w:trPr>
        <w:tc>
          <w:tcPr>
            <w:tcW w:w="2324" w:type="dxa"/>
            <w:shd w:val="clear" w:color="auto" w:fill="FFFFFF" w:themeFill="background1"/>
          </w:tcPr>
          <w:p w:rsidR="00650E58" w:rsidRDefault="007304CE" w:rsidP="00650E58">
            <w:pPr>
              <w:jc w:val="center"/>
              <w:rPr>
                <w:rFonts w:ascii="JasmineUPC" w:hAnsi="JasmineUPC" w:cs="JasmineUPC"/>
                <w:sz w:val="28"/>
              </w:rPr>
            </w:pPr>
            <w:r>
              <w:rPr>
                <w:rFonts w:ascii="JasmineUPC" w:hAnsi="JasmineUPC" w:cs="JasmineUPC"/>
                <w:sz w:val="28"/>
              </w:rPr>
              <w:t xml:space="preserve">Marine Biologist, Florida </w:t>
            </w:r>
          </w:p>
        </w:tc>
        <w:tc>
          <w:tcPr>
            <w:tcW w:w="2368" w:type="dxa"/>
            <w:shd w:val="clear" w:color="auto" w:fill="FFFFFF" w:themeFill="background1"/>
          </w:tcPr>
          <w:p w:rsidR="00650E58" w:rsidRDefault="007304CE" w:rsidP="00A916B1">
            <w:pPr>
              <w:jc w:val="center"/>
              <w:rPr>
                <w:rFonts w:ascii="JasmineUPC" w:hAnsi="JasmineUPC" w:cs="JasmineUPC"/>
                <w:sz w:val="28"/>
              </w:rPr>
            </w:pPr>
            <w:r>
              <w:rPr>
                <w:rFonts w:ascii="JasmineUPC" w:hAnsi="JasmineUPC" w:cs="JasmineUPC"/>
                <w:sz w:val="28"/>
              </w:rPr>
              <w:t>$37,600</w:t>
            </w:r>
          </w:p>
        </w:tc>
        <w:tc>
          <w:tcPr>
            <w:tcW w:w="1312" w:type="dxa"/>
            <w:shd w:val="clear" w:color="auto" w:fill="FFFFFF" w:themeFill="background1"/>
          </w:tcPr>
          <w:p w:rsidR="00650E58" w:rsidRDefault="007304CE" w:rsidP="00A916B1">
            <w:pPr>
              <w:jc w:val="center"/>
              <w:rPr>
                <w:rFonts w:ascii="JasmineUPC" w:hAnsi="JasmineUPC" w:cs="JasmineUPC"/>
                <w:sz w:val="28"/>
              </w:rPr>
            </w:pPr>
            <w:r>
              <w:rPr>
                <w:rFonts w:ascii="JasmineUPC" w:hAnsi="JasmineUPC" w:cs="JasmineUPC"/>
                <w:sz w:val="28"/>
              </w:rPr>
              <w:t>$30,832</w:t>
            </w:r>
          </w:p>
        </w:tc>
        <w:tc>
          <w:tcPr>
            <w:tcW w:w="3572" w:type="dxa"/>
            <w:shd w:val="clear" w:color="auto" w:fill="FFFFFF" w:themeFill="background1"/>
          </w:tcPr>
          <w:p w:rsidR="00650E58" w:rsidRDefault="007304CE" w:rsidP="00A916B1">
            <w:pPr>
              <w:jc w:val="center"/>
              <w:rPr>
                <w:rFonts w:ascii="JasmineUPC" w:hAnsi="JasmineUPC" w:cs="JasmineUPC"/>
                <w:sz w:val="28"/>
              </w:rPr>
            </w:pPr>
            <w:r>
              <w:rPr>
                <w:rFonts w:ascii="JasmineUPC" w:hAnsi="JasmineUPC" w:cs="JasmineUPC"/>
                <w:sz w:val="28"/>
              </w:rPr>
              <w:t>$2,569</w:t>
            </w:r>
          </w:p>
        </w:tc>
      </w:tr>
      <w:tr w:rsidR="00A916B1" w:rsidRPr="00A916B1" w:rsidTr="008B10AA">
        <w:trPr>
          <w:trHeight w:val="267"/>
          <w:jc w:val="center"/>
        </w:trPr>
        <w:tc>
          <w:tcPr>
            <w:tcW w:w="2324" w:type="dxa"/>
            <w:shd w:val="clear" w:color="auto" w:fill="BFBFBF" w:themeFill="background1" w:themeFillShade="BF"/>
          </w:tcPr>
          <w:p w:rsidR="00A916B1" w:rsidRPr="00A916B1" w:rsidRDefault="00A916B1" w:rsidP="00A916B1">
            <w:pPr>
              <w:jc w:val="center"/>
              <w:rPr>
                <w:rFonts w:ascii="JasmineUPC" w:hAnsi="JasmineUPC" w:cs="JasmineUPC"/>
                <w:sz w:val="28"/>
              </w:rPr>
            </w:pPr>
            <w:r w:rsidRPr="00A916B1">
              <w:rPr>
                <w:rFonts w:ascii="JasmineUPC" w:hAnsi="JasmineUPC" w:cs="JasmineUPC"/>
                <w:sz w:val="28"/>
              </w:rPr>
              <w:t>Item</w:t>
            </w:r>
          </w:p>
        </w:tc>
        <w:tc>
          <w:tcPr>
            <w:tcW w:w="2368" w:type="dxa"/>
            <w:shd w:val="clear" w:color="auto" w:fill="BFBFBF" w:themeFill="background1" w:themeFillShade="BF"/>
          </w:tcPr>
          <w:p w:rsidR="00A916B1" w:rsidRPr="00A916B1" w:rsidRDefault="00A916B1" w:rsidP="00A916B1">
            <w:pPr>
              <w:jc w:val="center"/>
              <w:rPr>
                <w:rFonts w:ascii="JasmineUPC" w:hAnsi="JasmineUPC" w:cs="JasmineUPC"/>
                <w:sz w:val="28"/>
              </w:rPr>
            </w:pPr>
            <w:r w:rsidRPr="00A916B1">
              <w:rPr>
                <w:rFonts w:ascii="JasmineUPC" w:hAnsi="JasmineUPC" w:cs="JasmineUPC"/>
                <w:sz w:val="28"/>
              </w:rPr>
              <w:t>Cost</w:t>
            </w:r>
          </w:p>
        </w:tc>
        <w:tc>
          <w:tcPr>
            <w:tcW w:w="1312" w:type="dxa"/>
            <w:shd w:val="clear" w:color="auto" w:fill="BFBFBF" w:themeFill="background1" w:themeFillShade="BF"/>
          </w:tcPr>
          <w:p w:rsidR="00A916B1" w:rsidRPr="00A916B1" w:rsidRDefault="00A916B1" w:rsidP="00A916B1">
            <w:pPr>
              <w:jc w:val="center"/>
              <w:rPr>
                <w:rFonts w:ascii="JasmineUPC" w:hAnsi="JasmineUPC" w:cs="JasmineUPC"/>
                <w:sz w:val="28"/>
              </w:rPr>
            </w:pPr>
            <w:r w:rsidRPr="00A916B1">
              <w:rPr>
                <w:rFonts w:ascii="JasmineUPC" w:hAnsi="JasmineUPC" w:cs="JasmineUPC"/>
                <w:sz w:val="28"/>
              </w:rPr>
              <w:t>% of Net Income</w:t>
            </w:r>
          </w:p>
        </w:tc>
        <w:tc>
          <w:tcPr>
            <w:tcW w:w="3572" w:type="dxa"/>
            <w:shd w:val="clear" w:color="auto" w:fill="BFBFBF" w:themeFill="background1" w:themeFillShade="BF"/>
          </w:tcPr>
          <w:p w:rsidR="00A916B1" w:rsidRPr="00A916B1" w:rsidRDefault="00A916B1" w:rsidP="00A916B1">
            <w:pPr>
              <w:jc w:val="center"/>
              <w:rPr>
                <w:rFonts w:ascii="JasmineUPC" w:hAnsi="JasmineUPC" w:cs="JasmineUPC"/>
                <w:sz w:val="28"/>
              </w:rPr>
            </w:pPr>
            <w:r w:rsidRPr="00A916B1">
              <w:rPr>
                <w:rFonts w:ascii="JasmineUPC" w:hAnsi="JasmineUPC" w:cs="JasmineUPC"/>
                <w:sz w:val="28"/>
              </w:rPr>
              <w:t>Resource</w:t>
            </w:r>
          </w:p>
        </w:tc>
      </w:tr>
      <w:tr w:rsidR="00A916B1" w:rsidRPr="00A916B1" w:rsidTr="008B10AA">
        <w:trPr>
          <w:trHeight w:val="267"/>
          <w:jc w:val="center"/>
        </w:trPr>
        <w:tc>
          <w:tcPr>
            <w:tcW w:w="2324" w:type="dxa"/>
          </w:tcPr>
          <w:p w:rsidR="00A916B1" w:rsidRDefault="007304CE">
            <w:pPr>
              <w:rPr>
                <w:rFonts w:ascii="JasmineUPC" w:hAnsi="JasmineUPC" w:cs="JasmineUPC"/>
                <w:sz w:val="28"/>
              </w:rPr>
            </w:pPr>
            <w:r>
              <w:rPr>
                <w:rFonts w:ascii="JasmineUPC" w:hAnsi="JasmineUPC" w:cs="JasmineUPC"/>
                <w:sz w:val="28"/>
              </w:rPr>
              <w:t>Apartment</w:t>
            </w:r>
          </w:p>
          <w:p w:rsidR="00876AC2" w:rsidRPr="00A916B1" w:rsidRDefault="00876AC2">
            <w:pPr>
              <w:rPr>
                <w:rFonts w:ascii="JasmineUPC" w:hAnsi="JasmineUPC" w:cs="JasmineUPC"/>
                <w:sz w:val="28"/>
              </w:rPr>
            </w:pPr>
            <w:r>
              <w:rPr>
                <w:rFonts w:ascii="JasmineUPC" w:hAnsi="JasmineUPC" w:cs="JasmineUPC"/>
                <w:noProof/>
                <w:sz w:val="28"/>
              </w:rPr>
              <w:drawing>
                <wp:inline distT="0" distB="0" distL="0" distR="0" wp14:anchorId="7CCB8A0F" wp14:editId="277C55F7">
                  <wp:extent cx="1175657" cy="1094720"/>
                  <wp:effectExtent l="0" t="0" r="5715" b="0"/>
                  <wp:docPr id="1" name="Picture 1" descr="C:\Users\114673\Documents\Unit 1\apart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14673\Documents\Unit 1\apart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386" cy="109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</w:tcPr>
          <w:p w:rsidR="00A916B1" w:rsidRPr="00120385" w:rsidRDefault="00876AC2">
            <w:pPr>
              <w:rPr>
                <w:rFonts w:ascii="JasmineUPC" w:hAnsi="JasmineUPC" w:cs="JasmineUPC"/>
              </w:rPr>
            </w:pPr>
            <w:r w:rsidRPr="00120385">
              <w:rPr>
                <w:rFonts w:ascii="JasmineUPC" w:hAnsi="JasmineUPC" w:cs="JasmineUPC"/>
              </w:rPr>
              <w:t>$715</w:t>
            </w:r>
            <w:r w:rsidR="005C1A57" w:rsidRPr="00120385">
              <w:rPr>
                <w:rFonts w:ascii="JasmineUPC" w:hAnsi="JasmineUPC" w:cs="JasmineUPC"/>
              </w:rPr>
              <w:t>/month</w:t>
            </w:r>
          </w:p>
          <w:p w:rsidR="00876AC2" w:rsidRPr="00120385" w:rsidRDefault="00876AC2">
            <w:pPr>
              <w:rPr>
                <w:rFonts w:ascii="JasmineUPC" w:hAnsi="JasmineUPC" w:cs="JasmineUPC"/>
              </w:rPr>
            </w:pPr>
            <w:r w:rsidRPr="00120385">
              <w:rPr>
                <w:rFonts w:ascii="JasmineUPC" w:hAnsi="JasmineUPC" w:cs="JasmineUPC"/>
              </w:rPr>
              <w:t>(shared=$357.50/month)</w:t>
            </w:r>
          </w:p>
        </w:tc>
        <w:tc>
          <w:tcPr>
            <w:tcW w:w="1312" w:type="dxa"/>
          </w:tcPr>
          <w:p w:rsidR="00A916B1" w:rsidRPr="00120385" w:rsidRDefault="004D13AB">
            <w:pPr>
              <w:rPr>
                <w:rFonts w:ascii="JasmineUPC" w:hAnsi="JasmineUPC" w:cs="JasmineUPC"/>
              </w:rPr>
            </w:pPr>
            <w:r w:rsidRPr="00120385">
              <w:rPr>
                <w:rFonts w:ascii="JasmineUPC" w:hAnsi="JasmineUPC" w:cs="JasmineUPC"/>
              </w:rPr>
              <w:t>13.9%</w:t>
            </w:r>
          </w:p>
        </w:tc>
        <w:tc>
          <w:tcPr>
            <w:tcW w:w="3572" w:type="dxa"/>
          </w:tcPr>
          <w:p w:rsidR="00A916B1" w:rsidRPr="00120385" w:rsidRDefault="00120385">
            <w:pPr>
              <w:rPr>
                <w:rFonts w:ascii="JasmineUPC" w:hAnsi="JasmineUPC" w:cs="JasmineUPC"/>
              </w:rPr>
            </w:pPr>
            <w:hyperlink r:id="rId6" w:history="1">
              <w:r w:rsidR="00876AC2" w:rsidRPr="00120385">
                <w:rPr>
                  <w:rStyle w:val="Hyperlink"/>
                  <w:rFonts w:ascii="JasmineUPC" w:hAnsi="JasmineUPC" w:cs="JasmineUPC"/>
                </w:rPr>
                <w:t>www.</w:t>
              </w:r>
              <w:r w:rsidR="00876AC2" w:rsidRPr="00120385">
                <w:rPr>
                  <w:rStyle w:val="Hyperlink"/>
                  <w:rFonts w:ascii="JasmineUPC" w:hAnsi="JasmineUPC" w:cs="JasmineUPC"/>
                </w:rPr>
                <w:t>r</w:t>
              </w:r>
              <w:r w:rsidR="00876AC2" w:rsidRPr="00120385">
                <w:rPr>
                  <w:rStyle w:val="Hyperlink"/>
                  <w:rFonts w:ascii="JasmineUPC" w:hAnsi="JasmineUPC" w:cs="JasmineUPC"/>
                </w:rPr>
                <w:t>ent.com</w:t>
              </w:r>
            </w:hyperlink>
            <w:r w:rsidR="00876AC2" w:rsidRPr="00120385">
              <w:rPr>
                <w:rFonts w:ascii="JasmineUPC" w:hAnsi="JasmineUPC" w:cs="JasmineUPC"/>
              </w:rPr>
              <w:t xml:space="preserve"> </w:t>
            </w:r>
          </w:p>
          <w:p w:rsidR="00D20DE3" w:rsidRPr="00120385" w:rsidRDefault="00D20DE3">
            <w:pPr>
              <w:rPr>
                <w:rFonts w:ascii="JasmineUPC" w:hAnsi="JasmineUPC" w:cs="JasmineUPC"/>
              </w:rPr>
            </w:pPr>
            <w:r w:rsidRPr="00120385">
              <w:rPr>
                <w:rFonts w:ascii="JasmineUPC" w:hAnsi="JasmineUPC" w:cs="JasmineUPC"/>
              </w:rPr>
              <w:t>(shared with another person)</w:t>
            </w:r>
          </w:p>
        </w:tc>
      </w:tr>
      <w:tr w:rsidR="005C1A57" w:rsidRPr="00A916B1" w:rsidTr="008B10AA">
        <w:trPr>
          <w:trHeight w:val="267"/>
          <w:jc w:val="center"/>
        </w:trPr>
        <w:tc>
          <w:tcPr>
            <w:tcW w:w="2324" w:type="dxa"/>
          </w:tcPr>
          <w:p w:rsidR="005C1A57" w:rsidRDefault="005C1A57">
            <w:pPr>
              <w:rPr>
                <w:rFonts w:ascii="JasmineUPC" w:hAnsi="JasmineUPC" w:cs="JasmineUPC"/>
                <w:sz w:val="28"/>
              </w:rPr>
            </w:pPr>
            <w:r>
              <w:rPr>
                <w:rFonts w:ascii="JasmineUPC" w:hAnsi="JasmineUPC" w:cs="JasmineUPC"/>
                <w:sz w:val="28"/>
              </w:rPr>
              <w:t>Renters Insurance</w:t>
            </w:r>
          </w:p>
        </w:tc>
        <w:tc>
          <w:tcPr>
            <w:tcW w:w="2368" w:type="dxa"/>
          </w:tcPr>
          <w:p w:rsidR="005C1A57" w:rsidRPr="00120385" w:rsidRDefault="00D20DE3">
            <w:pPr>
              <w:rPr>
                <w:rFonts w:ascii="JasmineUPC" w:hAnsi="JasmineUPC" w:cs="JasmineUPC"/>
              </w:rPr>
            </w:pPr>
            <w:r w:rsidRPr="00120385">
              <w:rPr>
                <w:rFonts w:ascii="JasmineUPC" w:hAnsi="JasmineUPC" w:cs="JasmineUPC"/>
              </w:rPr>
              <w:t>$10/month</w:t>
            </w:r>
          </w:p>
        </w:tc>
        <w:tc>
          <w:tcPr>
            <w:tcW w:w="1312" w:type="dxa"/>
          </w:tcPr>
          <w:p w:rsidR="005C1A57" w:rsidRPr="00120385" w:rsidRDefault="004D13AB">
            <w:pPr>
              <w:rPr>
                <w:rFonts w:ascii="JasmineUPC" w:hAnsi="JasmineUPC" w:cs="JasmineUPC"/>
              </w:rPr>
            </w:pPr>
            <w:r w:rsidRPr="00120385">
              <w:rPr>
                <w:rFonts w:ascii="JasmineUPC" w:hAnsi="JasmineUPC" w:cs="JasmineUPC"/>
              </w:rPr>
              <w:t>0.4%</w:t>
            </w:r>
          </w:p>
        </w:tc>
        <w:tc>
          <w:tcPr>
            <w:tcW w:w="3572" w:type="dxa"/>
          </w:tcPr>
          <w:p w:rsidR="005C1A57" w:rsidRPr="00120385" w:rsidRDefault="005C1A57">
            <w:pPr>
              <w:rPr>
                <w:rFonts w:ascii="JasmineUPC" w:hAnsi="JasmineUPC" w:cs="JasmineUPC"/>
              </w:rPr>
            </w:pPr>
          </w:p>
        </w:tc>
      </w:tr>
      <w:tr w:rsidR="00876AC2" w:rsidRPr="00A916B1" w:rsidTr="008B10AA">
        <w:trPr>
          <w:trHeight w:val="267"/>
          <w:jc w:val="center"/>
        </w:trPr>
        <w:tc>
          <w:tcPr>
            <w:tcW w:w="2324" w:type="dxa"/>
          </w:tcPr>
          <w:p w:rsidR="00876AC2" w:rsidRDefault="00876AC2">
            <w:pPr>
              <w:rPr>
                <w:rFonts w:ascii="JasmineUPC" w:hAnsi="JasmineUPC" w:cs="JasmineUPC"/>
                <w:sz w:val="28"/>
              </w:rPr>
            </w:pPr>
            <w:r>
              <w:rPr>
                <w:rFonts w:ascii="JasmineUPC" w:hAnsi="JasmineUPC" w:cs="JasmineUPC"/>
                <w:sz w:val="28"/>
              </w:rPr>
              <w:t xml:space="preserve">Utilities </w:t>
            </w:r>
          </w:p>
        </w:tc>
        <w:tc>
          <w:tcPr>
            <w:tcW w:w="2368" w:type="dxa"/>
          </w:tcPr>
          <w:p w:rsidR="00876AC2" w:rsidRPr="00120385" w:rsidRDefault="00BB74F6" w:rsidP="00BB74F6">
            <w:pPr>
              <w:rPr>
                <w:rFonts w:ascii="JasmineUPC" w:hAnsi="JasmineUPC" w:cs="JasmineUPC"/>
              </w:rPr>
            </w:pPr>
            <w:r w:rsidRPr="00120385">
              <w:rPr>
                <w:rFonts w:ascii="JasmineUPC" w:hAnsi="JasmineUPC" w:cs="JasmineUPC"/>
              </w:rPr>
              <w:t>Part of rent</w:t>
            </w:r>
          </w:p>
        </w:tc>
        <w:tc>
          <w:tcPr>
            <w:tcW w:w="1312" w:type="dxa"/>
          </w:tcPr>
          <w:p w:rsidR="00876AC2" w:rsidRPr="00120385" w:rsidRDefault="00876AC2">
            <w:pPr>
              <w:rPr>
                <w:rFonts w:ascii="JasmineUPC" w:hAnsi="JasmineUPC" w:cs="JasmineUPC"/>
              </w:rPr>
            </w:pPr>
          </w:p>
        </w:tc>
        <w:tc>
          <w:tcPr>
            <w:tcW w:w="3572" w:type="dxa"/>
          </w:tcPr>
          <w:p w:rsidR="00876AC2" w:rsidRPr="00120385" w:rsidRDefault="00120385">
            <w:pPr>
              <w:rPr>
                <w:rFonts w:ascii="JasmineUPC" w:hAnsi="JasmineUPC" w:cs="JasmineUPC"/>
              </w:rPr>
            </w:pPr>
            <w:r w:rsidRPr="00120385">
              <w:rPr>
                <w:rFonts w:ascii="JasmineUPC" w:hAnsi="JasmineUPC" w:cs="JasmineUPC"/>
              </w:rPr>
              <w:t>Utilities is part of the rent in this apartment</w:t>
            </w:r>
          </w:p>
        </w:tc>
      </w:tr>
      <w:tr w:rsidR="00A916B1" w:rsidRPr="00A916B1" w:rsidTr="008B10AA">
        <w:trPr>
          <w:trHeight w:val="258"/>
          <w:jc w:val="center"/>
        </w:trPr>
        <w:tc>
          <w:tcPr>
            <w:tcW w:w="2324" w:type="dxa"/>
          </w:tcPr>
          <w:p w:rsidR="00A916B1" w:rsidRPr="00A916B1" w:rsidRDefault="00876AC2">
            <w:pPr>
              <w:rPr>
                <w:rFonts w:ascii="JasmineUPC" w:hAnsi="JasmineUPC" w:cs="JasmineUPC"/>
                <w:sz w:val="28"/>
              </w:rPr>
            </w:pPr>
            <w:r>
              <w:rPr>
                <w:rFonts w:ascii="JasmineUPC" w:hAnsi="JasmineUPC" w:cs="JasmineUPC"/>
                <w:sz w:val="28"/>
              </w:rPr>
              <w:t>Car Insurance</w:t>
            </w:r>
          </w:p>
        </w:tc>
        <w:tc>
          <w:tcPr>
            <w:tcW w:w="2368" w:type="dxa"/>
          </w:tcPr>
          <w:p w:rsidR="00A916B1" w:rsidRPr="00120385" w:rsidRDefault="00D20DE3">
            <w:pPr>
              <w:rPr>
                <w:rFonts w:ascii="JasmineUPC" w:hAnsi="JasmineUPC" w:cs="JasmineUPC"/>
              </w:rPr>
            </w:pPr>
            <w:r w:rsidRPr="00120385">
              <w:rPr>
                <w:rFonts w:ascii="JasmineUPC" w:hAnsi="JasmineUPC" w:cs="JasmineUPC"/>
              </w:rPr>
              <w:t>$7</w:t>
            </w:r>
            <w:r w:rsidR="00BB74F6" w:rsidRPr="00120385">
              <w:rPr>
                <w:rFonts w:ascii="JasmineUPC" w:hAnsi="JasmineUPC" w:cs="JasmineUPC"/>
              </w:rPr>
              <w:t>0/month</w:t>
            </w:r>
          </w:p>
        </w:tc>
        <w:tc>
          <w:tcPr>
            <w:tcW w:w="1312" w:type="dxa"/>
          </w:tcPr>
          <w:p w:rsidR="00A916B1" w:rsidRPr="00120385" w:rsidRDefault="004D13AB">
            <w:pPr>
              <w:rPr>
                <w:rFonts w:ascii="JasmineUPC" w:hAnsi="JasmineUPC" w:cs="JasmineUPC"/>
              </w:rPr>
            </w:pPr>
            <w:r w:rsidRPr="00120385">
              <w:rPr>
                <w:rFonts w:ascii="JasmineUPC" w:hAnsi="JasmineUPC" w:cs="JasmineUPC"/>
              </w:rPr>
              <w:t>2.7%</w:t>
            </w:r>
          </w:p>
        </w:tc>
        <w:tc>
          <w:tcPr>
            <w:tcW w:w="3572" w:type="dxa"/>
          </w:tcPr>
          <w:p w:rsidR="00A916B1" w:rsidRPr="00120385" w:rsidRDefault="00BB74F6">
            <w:pPr>
              <w:rPr>
                <w:rFonts w:ascii="JasmineUPC" w:hAnsi="JasmineUPC" w:cs="JasmineUPC"/>
              </w:rPr>
            </w:pPr>
            <w:r w:rsidRPr="00120385">
              <w:rPr>
                <w:rFonts w:ascii="JasmineUPC" w:hAnsi="JasmineUPC" w:cs="JasmineUPC"/>
              </w:rPr>
              <w:t>My Mom</w:t>
            </w:r>
            <w:r w:rsidR="00120385" w:rsidRPr="00120385">
              <w:rPr>
                <w:rFonts w:ascii="JasmineUPC" w:hAnsi="JasmineUPC" w:cs="JasmineUPC"/>
              </w:rPr>
              <w:t xml:space="preserve"> gave me the info.</w:t>
            </w:r>
          </w:p>
        </w:tc>
      </w:tr>
      <w:tr w:rsidR="00A916B1" w:rsidRPr="00A916B1" w:rsidTr="008B10AA">
        <w:trPr>
          <w:trHeight w:val="267"/>
          <w:jc w:val="center"/>
        </w:trPr>
        <w:tc>
          <w:tcPr>
            <w:tcW w:w="2324" w:type="dxa"/>
          </w:tcPr>
          <w:p w:rsidR="00A916B1" w:rsidRPr="00A916B1" w:rsidRDefault="00876AC2">
            <w:pPr>
              <w:rPr>
                <w:rFonts w:ascii="JasmineUPC" w:hAnsi="JasmineUPC" w:cs="JasmineUPC"/>
                <w:sz w:val="28"/>
              </w:rPr>
            </w:pPr>
            <w:r>
              <w:rPr>
                <w:rFonts w:ascii="JasmineUPC" w:hAnsi="JasmineUPC" w:cs="JasmineUPC"/>
                <w:sz w:val="28"/>
              </w:rPr>
              <w:t>Health Insurance</w:t>
            </w:r>
          </w:p>
        </w:tc>
        <w:tc>
          <w:tcPr>
            <w:tcW w:w="2368" w:type="dxa"/>
          </w:tcPr>
          <w:p w:rsidR="00A916B1" w:rsidRPr="00120385" w:rsidRDefault="00BB74F6">
            <w:pPr>
              <w:rPr>
                <w:rFonts w:ascii="JasmineUPC" w:hAnsi="JasmineUPC" w:cs="JasmineUPC"/>
              </w:rPr>
            </w:pPr>
            <w:r w:rsidRPr="00120385">
              <w:rPr>
                <w:rFonts w:ascii="JasmineUPC" w:hAnsi="JasmineUPC" w:cs="JasmineUPC"/>
              </w:rPr>
              <w:t>$100/month</w:t>
            </w:r>
          </w:p>
        </w:tc>
        <w:tc>
          <w:tcPr>
            <w:tcW w:w="1312" w:type="dxa"/>
          </w:tcPr>
          <w:p w:rsidR="00A916B1" w:rsidRPr="00120385" w:rsidRDefault="004D13AB">
            <w:pPr>
              <w:rPr>
                <w:rFonts w:ascii="JasmineUPC" w:hAnsi="JasmineUPC" w:cs="JasmineUPC"/>
              </w:rPr>
            </w:pPr>
            <w:r w:rsidRPr="00120385">
              <w:rPr>
                <w:rFonts w:ascii="JasmineUPC" w:hAnsi="JasmineUPC" w:cs="JasmineUPC"/>
              </w:rPr>
              <w:t>3.9%</w:t>
            </w:r>
          </w:p>
        </w:tc>
        <w:tc>
          <w:tcPr>
            <w:tcW w:w="3572" w:type="dxa"/>
          </w:tcPr>
          <w:p w:rsidR="00A916B1" w:rsidRPr="00120385" w:rsidRDefault="00A916B1">
            <w:pPr>
              <w:rPr>
                <w:rFonts w:ascii="JasmineUPC" w:hAnsi="JasmineUPC" w:cs="JasmineUPC"/>
              </w:rPr>
            </w:pPr>
          </w:p>
        </w:tc>
      </w:tr>
      <w:tr w:rsidR="007304CE" w:rsidRPr="00A916B1" w:rsidTr="008B10AA">
        <w:trPr>
          <w:trHeight w:val="267"/>
          <w:jc w:val="center"/>
        </w:trPr>
        <w:tc>
          <w:tcPr>
            <w:tcW w:w="2324" w:type="dxa"/>
          </w:tcPr>
          <w:p w:rsidR="007304CE" w:rsidRDefault="00876AC2">
            <w:pPr>
              <w:rPr>
                <w:rFonts w:ascii="JasmineUPC" w:hAnsi="JasmineUPC" w:cs="JasmineUPC"/>
                <w:sz w:val="28"/>
              </w:rPr>
            </w:pPr>
            <w:r>
              <w:rPr>
                <w:rFonts w:ascii="JasmineUPC" w:hAnsi="JasmineUPC" w:cs="JasmineUPC"/>
                <w:sz w:val="28"/>
              </w:rPr>
              <w:t>Student Loan</w:t>
            </w:r>
          </w:p>
        </w:tc>
        <w:tc>
          <w:tcPr>
            <w:tcW w:w="2368" w:type="dxa"/>
          </w:tcPr>
          <w:p w:rsidR="007304CE" w:rsidRPr="00120385" w:rsidRDefault="00120385">
            <w:pPr>
              <w:rPr>
                <w:rFonts w:ascii="JasmineUPC" w:hAnsi="JasmineUPC" w:cs="JasmineUPC"/>
              </w:rPr>
            </w:pPr>
            <w:r w:rsidRPr="00120385">
              <w:rPr>
                <w:rFonts w:ascii="JasmineUPC" w:hAnsi="JasmineUPC" w:cs="JasmineUPC"/>
              </w:rPr>
              <w:t>$447.30</w:t>
            </w:r>
            <w:r w:rsidR="00BB74F6" w:rsidRPr="00120385">
              <w:rPr>
                <w:rFonts w:ascii="JasmineUPC" w:hAnsi="JasmineUPC" w:cs="JasmineUPC"/>
              </w:rPr>
              <w:t>/month</w:t>
            </w:r>
          </w:p>
        </w:tc>
        <w:tc>
          <w:tcPr>
            <w:tcW w:w="1312" w:type="dxa"/>
          </w:tcPr>
          <w:p w:rsidR="007304CE" w:rsidRPr="00120385" w:rsidRDefault="00120385">
            <w:pPr>
              <w:rPr>
                <w:rFonts w:ascii="JasmineUPC" w:hAnsi="JasmineUPC" w:cs="JasmineUPC"/>
              </w:rPr>
            </w:pPr>
            <w:r w:rsidRPr="00120385">
              <w:rPr>
                <w:rFonts w:ascii="JasmineUPC" w:hAnsi="JasmineUPC" w:cs="JasmineUPC"/>
              </w:rPr>
              <w:t>17.4</w:t>
            </w:r>
            <w:r w:rsidR="004D13AB" w:rsidRPr="00120385">
              <w:rPr>
                <w:rFonts w:ascii="JasmineUPC" w:hAnsi="JasmineUPC" w:cs="JasmineUPC"/>
              </w:rPr>
              <w:t>%</w:t>
            </w:r>
          </w:p>
        </w:tc>
        <w:tc>
          <w:tcPr>
            <w:tcW w:w="3572" w:type="dxa"/>
          </w:tcPr>
          <w:p w:rsidR="007304CE" w:rsidRPr="00120385" w:rsidRDefault="007304CE">
            <w:pPr>
              <w:rPr>
                <w:rFonts w:ascii="JasmineUPC" w:hAnsi="JasmineUPC" w:cs="JasmineUPC"/>
              </w:rPr>
            </w:pPr>
          </w:p>
        </w:tc>
      </w:tr>
      <w:tr w:rsidR="005C1A57" w:rsidRPr="00A916B1" w:rsidTr="008B10AA">
        <w:trPr>
          <w:trHeight w:val="267"/>
          <w:jc w:val="center"/>
        </w:trPr>
        <w:tc>
          <w:tcPr>
            <w:tcW w:w="2324" w:type="dxa"/>
          </w:tcPr>
          <w:p w:rsidR="005C1A57" w:rsidRDefault="00876AC2">
            <w:pPr>
              <w:rPr>
                <w:rFonts w:ascii="JasmineUPC" w:hAnsi="JasmineUPC" w:cs="JasmineUPC"/>
                <w:sz w:val="28"/>
              </w:rPr>
            </w:pPr>
            <w:r>
              <w:rPr>
                <w:rFonts w:ascii="JasmineUPC" w:hAnsi="JasmineUPC" w:cs="JasmineUPC"/>
                <w:sz w:val="28"/>
              </w:rPr>
              <w:t>Savings</w:t>
            </w:r>
          </w:p>
        </w:tc>
        <w:tc>
          <w:tcPr>
            <w:tcW w:w="2368" w:type="dxa"/>
          </w:tcPr>
          <w:p w:rsidR="005C1A57" w:rsidRPr="00120385" w:rsidRDefault="008B10AA">
            <w:pPr>
              <w:rPr>
                <w:rFonts w:ascii="JasmineUPC" w:hAnsi="JasmineUPC" w:cs="JasmineUPC"/>
              </w:rPr>
            </w:pPr>
            <w:r w:rsidRPr="00120385">
              <w:rPr>
                <w:rFonts w:ascii="JasmineUPC" w:hAnsi="JasmineUPC" w:cs="JasmineUPC"/>
              </w:rPr>
              <w:t>$256.90</w:t>
            </w:r>
            <w:r w:rsidR="00120385" w:rsidRPr="00120385">
              <w:rPr>
                <w:rFonts w:ascii="JasmineUPC" w:hAnsi="JasmineUPC" w:cs="JasmineUPC"/>
              </w:rPr>
              <w:t>/month</w:t>
            </w:r>
          </w:p>
        </w:tc>
        <w:tc>
          <w:tcPr>
            <w:tcW w:w="1312" w:type="dxa"/>
          </w:tcPr>
          <w:p w:rsidR="005C1A57" w:rsidRPr="00120385" w:rsidRDefault="00876AC2">
            <w:pPr>
              <w:rPr>
                <w:rFonts w:ascii="JasmineUPC" w:hAnsi="JasmineUPC" w:cs="JasmineUPC"/>
              </w:rPr>
            </w:pPr>
            <w:r w:rsidRPr="00120385">
              <w:rPr>
                <w:rFonts w:ascii="JasmineUPC" w:hAnsi="JasmineUPC" w:cs="JasmineUPC"/>
              </w:rPr>
              <w:t>10%</w:t>
            </w:r>
          </w:p>
        </w:tc>
        <w:tc>
          <w:tcPr>
            <w:tcW w:w="3572" w:type="dxa"/>
          </w:tcPr>
          <w:p w:rsidR="005C1A57" w:rsidRPr="00120385" w:rsidRDefault="005C1A57">
            <w:pPr>
              <w:rPr>
                <w:rFonts w:ascii="JasmineUPC" w:hAnsi="JasmineUPC" w:cs="JasmineUPC"/>
              </w:rPr>
            </w:pPr>
          </w:p>
        </w:tc>
      </w:tr>
      <w:tr w:rsidR="005C1A57" w:rsidRPr="00A916B1" w:rsidTr="008B10AA">
        <w:trPr>
          <w:trHeight w:val="267"/>
          <w:jc w:val="center"/>
        </w:trPr>
        <w:tc>
          <w:tcPr>
            <w:tcW w:w="2324" w:type="dxa"/>
          </w:tcPr>
          <w:p w:rsidR="005C1A57" w:rsidRDefault="00876AC2">
            <w:pPr>
              <w:rPr>
                <w:rFonts w:ascii="JasmineUPC" w:hAnsi="JasmineUPC" w:cs="JasmineUPC"/>
                <w:sz w:val="28"/>
              </w:rPr>
            </w:pPr>
            <w:r>
              <w:rPr>
                <w:rFonts w:ascii="JasmineUPC" w:hAnsi="JasmineUPC" w:cs="JasmineUPC"/>
                <w:sz w:val="28"/>
              </w:rPr>
              <w:t>Phone</w:t>
            </w:r>
          </w:p>
        </w:tc>
        <w:tc>
          <w:tcPr>
            <w:tcW w:w="2368" w:type="dxa"/>
          </w:tcPr>
          <w:p w:rsidR="005C1A57" w:rsidRPr="00120385" w:rsidRDefault="00BB74F6">
            <w:pPr>
              <w:rPr>
                <w:rFonts w:ascii="JasmineUPC" w:hAnsi="JasmineUPC" w:cs="JasmineUPC"/>
              </w:rPr>
            </w:pPr>
            <w:r w:rsidRPr="00120385">
              <w:rPr>
                <w:rFonts w:ascii="JasmineUPC" w:hAnsi="JasmineUPC" w:cs="JasmineUPC"/>
              </w:rPr>
              <w:t>$30/month</w:t>
            </w:r>
          </w:p>
        </w:tc>
        <w:tc>
          <w:tcPr>
            <w:tcW w:w="1312" w:type="dxa"/>
          </w:tcPr>
          <w:p w:rsidR="005C1A57" w:rsidRPr="00120385" w:rsidRDefault="004D13AB">
            <w:pPr>
              <w:rPr>
                <w:rFonts w:ascii="JasmineUPC" w:hAnsi="JasmineUPC" w:cs="JasmineUPC"/>
              </w:rPr>
            </w:pPr>
            <w:r w:rsidRPr="00120385">
              <w:rPr>
                <w:rFonts w:ascii="JasmineUPC" w:hAnsi="JasmineUPC" w:cs="JasmineUPC"/>
              </w:rPr>
              <w:t>1.2%</w:t>
            </w:r>
          </w:p>
        </w:tc>
        <w:tc>
          <w:tcPr>
            <w:tcW w:w="3572" w:type="dxa"/>
          </w:tcPr>
          <w:p w:rsidR="005C1A57" w:rsidRPr="00120385" w:rsidRDefault="00BB74F6">
            <w:pPr>
              <w:rPr>
                <w:rFonts w:ascii="JasmineUPC" w:hAnsi="JasmineUPC" w:cs="JasmineUPC"/>
              </w:rPr>
            </w:pPr>
            <w:r w:rsidRPr="00120385">
              <w:rPr>
                <w:rFonts w:ascii="JasmineUPC" w:hAnsi="JasmineUPC" w:cs="JasmineUPC"/>
              </w:rPr>
              <w:t>My Mom</w:t>
            </w:r>
            <w:r w:rsidR="00120385" w:rsidRPr="00120385">
              <w:rPr>
                <w:rFonts w:ascii="JasmineUPC" w:hAnsi="JasmineUPC" w:cs="JasmineUPC"/>
              </w:rPr>
              <w:t xml:space="preserve"> gave me the info.</w:t>
            </w:r>
          </w:p>
        </w:tc>
      </w:tr>
      <w:tr w:rsidR="005C1A57" w:rsidRPr="00A916B1" w:rsidTr="008B10AA">
        <w:trPr>
          <w:trHeight w:val="267"/>
          <w:jc w:val="center"/>
        </w:trPr>
        <w:tc>
          <w:tcPr>
            <w:tcW w:w="2324" w:type="dxa"/>
          </w:tcPr>
          <w:p w:rsidR="005C1A57" w:rsidRDefault="00876AC2">
            <w:pPr>
              <w:rPr>
                <w:rFonts w:ascii="JasmineUPC" w:hAnsi="JasmineUPC" w:cs="JasmineUPC"/>
                <w:sz w:val="28"/>
              </w:rPr>
            </w:pPr>
            <w:r>
              <w:rPr>
                <w:rFonts w:ascii="JasmineUPC" w:hAnsi="JasmineUPC" w:cs="JasmineUPC"/>
                <w:sz w:val="28"/>
              </w:rPr>
              <w:t>Entertainment</w:t>
            </w:r>
          </w:p>
        </w:tc>
        <w:tc>
          <w:tcPr>
            <w:tcW w:w="2368" w:type="dxa"/>
          </w:tcPr>
          <w:p w:rsidR="005C1A57" w:rsidRPr="00120385" w:rsidRDefault="004D13AB">
            <w:pPr>
              <w:rPr>
                <w:rFonts w:ascii="JasmineUPC" w:hAnsi="JasmineUPC" w:cs="JasmineUPC"/>
              </w:rPr>
            </w:pPr>
            <w:r w:rsidRPr="00120385">
              <w:rPr>
                <w:rFonts w:ascii="JasmineUPC" w:hAnsi="JasmineUPC" w:cs="JasmineUPC"/>
              </w:rPr>
              <w:t>$200/month</w:t>
            </w:r>
          </w:p>
        </w:tc>
        <w:tc>
          <w:tcPr>
            <w:tcW w:w="1312" w:type="dxa"/>
          </w:tcPr>
          <w:p w:rsidR="005C1A57" w:rsidRPr="00120385" w:rsidRDefault="004D13AB">
            <w:pPr>
              <w:rPr>
                <w:rFonts w:ascii="JasmineUPC" w:hAnsi="JasmineUPC" w:cs="JasmineUPC"/>
              </w:rPr>
            </w:pPr>
            <w:r w:rsidRPr="00120385">
              <w:rPr>
                <w:rFonts w:ascii="JasmineUPC" w:hAnsi="JasmineUPC" w:cs="JasmineUPC"/>
              </w:rPr>
              <w:t>7.8%</w:t>
            </w:r>
          </w:p>
        </w:tc>
        <w:tc>
          <w:tcPr>
            <w:tcW w:w="3572" w:type="dxa"/>
          </w:tcPr>
          <w:p w:rsidR="005C1A57" w:rsidRPr="00120385" w:rsidRDefault="00120385">
            <w:pPr>
              <w:rPr>
                <w:rFonts w:ascii="JasmineUPC" w:hAnsi="JasmineUPC" w:cs="JasmineUPC"/>
              </w:rPr>
            </w:pPr>
            <w:r w:rsidRPr="00120385">
              <w:rPr>
                <w:rFonts w:ascii="JasmineUPC" w:hAnsi="JasmineUPC" w:cs="JasmineUPC"/>
              </w:rPr>
              <w:t>Movies, concert, etc.</w:t>
            </w:r>
          </w:p>
        </w:tc>
      </w:tr>
      <w:tr w:rsidR="005C1A57" w:rsidRPr="00A916B1" w:rsidTr="008B10AA">
        <w:trPr>
          <w:trHeight w:val="267"/>
          <w:jc w:val="center"/>
        </w:trPr>
        <w:tc>
          <w:tcPr>
            <w:tcW w:w="2324" w:type="dxa"/>
          </w:tcPr>
          <w:p w:rsidR="005C1A57" w:rsidRDefault="00876AC2">
            <w:pPr>
              <w:rPr>
                <w:rFonts w:ascii="JasmineUPC" w:hAnsi="JasmineUPC" w:cs="JasmineUPC"/>
                <w:sz w:val="28"/>
              </w:rPr>
            </w:pPr>
            <w:r>
              <w:rPr>
                <w:rFonts w:ascii="JasmineUPC" w:hAnsi="JasmineUPC" w:cs="JasmineUPC"/>
                <w:sz w:val="28"/>
              </w:rPr>
              <w:t>Food</w:t>
            </w:r>
          </w:p>
        </w:tc>
        <w:tc>
          <w:tcPr>
            <w:tcW w:w="2368" w:type="dxa"/>
          </w:tcPr>
          <w:p w:rsidR="005C1A57" w:rsidRPr="00120385" w:rsidRDefault="00D20DE3">
            <w:pPr>
              <w:rPr>
                <w:rFonts w:ascii="JasmineUPC" w:hAnsi="JasmineUPC" w:cs="JasmineUPC"/>
              </w:rPr>
            </w:pPr>
            <w:r w:rsidRPr="00120385">
              <w:rPr>
                <w:rFonts w:ascii="JasmineUPC" w:hAnsi="JasmineUPC" w:cs="JasmineUPC"/>
              </w:rPr>
              <w:t>$200</w:t>
            </w:r>
            <w:r w:rsidR="00BB74F6" w:rsidRPr="00120385">
              <w:rPr>
                <w:rFonts w:ascii="JasmineUPC" w:hAnsi="JasmineUPC" w:cs="JasmineUPC"/>
              </w:rPr>
              <w:t>/month</w:t>
            </w:r>
          </w:p>
        </w:tc>
        <w:tc>
          <w:tcPr>
            <w:tcW w:w="1312" w:type="dxa"/>
          </w:tcPr>
          <w:p w:rsidR="005C1A57" w:rsidRPr="00120385" w:rsidRDefault="004D13AB">
            <w:pPr>
              <w:rPr>
                <w:rFonts w:ascii="JasmineUPC" w:hAnsi="JasmineUPC" w:cs="JasmineUPC"/>
              </w:rPr>
            </w:pPr>
            <w:r w:rsidRPr="00120385">
              <w:rPr>
                <w:rFonts w:ascii="JasmineUPC" w:hAnsi="JasmineUPC" w:cs="JasmineUPC"/>
              </w:rPr>
              <w:t>7.8%</w:t>
            </w:r>
          </w:p>
        </w:tc>
        <w:tc>
          <w:tcPr>
            <w:tcW w:w="3572" w:type="dxa"/>
          </w:tcPr>
          <w:p w:rsidR="005C1A57" w:rsidRPr="00120385" w:rsidRDefault="00BB74F6">
            <w:pPr>
              <w:rPr>
                <w:rFonts w:ascii="JasmineUPC" w:hAnsi="JasmineUPC" w:cs="JasmineUPC"/>
              </w:rPr>
            </w:pPr>
            <w:r w:rsidRPr="00120385">
              <w:rPr>
                <w:rFonts w:ascii="JasmineUPC" w:hAnsi="JasmineUPC" w:cs="JasmineUPC"/>
              </w:rPr>
              <w:t xml:space="preserve">HyVee.com </w:t>
            </w:r>
          </w:p>
          <w:p w:rsidR="00BB74F6" w:rsidRPr="00120385" w:rsidRDefault="00BB74F6">
            <w:pPr>
              <w:rPr>
                <w:rFonts w:ascii="JasmineUPC" w:hAnsi="JasmineUPC" w:cs="JasmineUPC"/>
              </w:rPr>
            </w:pPr>
            <w:r w:rsidRPr="00120385">
              <w:rPr>
                <w:rFonts w:ascii="JasmineUPC" w:hAnsi="JasmineUPC" w:cs="JasmineUPC"/>
              </w:rPr>
              <w:t>(tend to spend $100 every two weeks on food)</w:t>
            </w:r>
          </w:p>
        </w:tc>
      </w:tr>
      <w:tr w:rsidR="005C1A57" w:rsidRPr="00A916B1" w:rsidTr="008B10AA">
        <w:trPr>
          <w:trHeight w:val="267"/>
          <w:jc w:val="center"/>
        </w:trPr>
        <w:tc>
          <w:tcPr>
            <w:tcW w:w="2324" w:type="dxa"/>
          </w:tcPr>
          <w:p w:rsidR="005C1A57" w:rsidRDefault="00876AC2">
            <w:pPr>
              <w:rPr>
                <w:rFonts w:ascii="JasmineUPC" w:hAnsi="JasmineUPC" w:cs="JasmineUPC"/>
                <w:sz w:val="28"/>
              </w:rPr>
            </w:pPr>
            <w:r>
              <w:rPr>
                <w:rFonts w:ascii="JasmineUPC" w:hAnsi="JasmineUPC" w:cs="JasmineUPC"/>
                <w:sz w:val="28"/>
              </w:rPr>
              <w:t>Clothing</w:t>
            </w:r>
          </w:p>
        </w:tc>
        <w:tc>
          <w:tcPr>
            <w:tcW w:w="2368" w:type="dxa"/>
          </w:tcPr>
          <w:p w:rsidR="005C1A57" w:rsidRPr="00120385" w:rsidRDefault="00BB74F6">
            <w:pPr>
              <w:rPr>
                <w:rFonts w:ascii="JasmineUPC" w:hAnsi="JasmineUPC" w:cs="JasmineUPC"/>
              </w:rPr>
            </w:pPr>
            <w:r w:rsidRPr="00120385">
              <w:rPr>
                <w:rFonts w:ascii="JasmineUPC" w:hAnsi="JasmineUPC" w:cs="JasmineUPC"/>
              </w:rPr>
              <w:t>$100/month</w:t>
            </w:r>
          </w:p>
        </w:tc>
        <w:tc>
          <w:tcPr>
            <w:tcW w:w="1312" w:type="dxa"/>
          </w:tcPr>
          <w:p w:rsidR="005C1A57" w:rsidRPr="00120385" w:rsidRDefault="004D13AB">
            <w:pPr>
              <w:rPr>
                <w:rFonts w:ascii="JasmineUPC" w:hAnsi="JasmineUPC" w:cs="JasmineUPC"/>
              </w:rPr>
            </w:pPr>
            <w:r w:rsidRPr="00120385">
              <w:rPr>
                <w:rFonts w:ascii="JasmineUPC" w:hAnsi="JasmineUPC" w:cs="JasmineUPC"/>
              </w:rPr>
              <w:t>3.9%</w:t>
            </w:r>
          </w:p>
        </w:tc>
        <w:tc>
          <w:tcPr>
            <w:tcW w:w="3572" w:type="dxa"/>
          </w:tcPr>
          <w:p w:rsidR="005C1A57" w:rsidRPr="00120385" w:rsidRDefault="00120385" w:rsidP="00120385">
            <w:pPr>
              <w:rPr>
                <w:rFonts w:ascii="JasmineUPC" w:hAnsi="JasmineUPC" w:cs="JasmineUPC"/>
              </w:rPr>
            </w:pPr>
            <w:r w:rsidRPr="00120385">
              <w:rPr>
                <w:rFonts w:ascii="JasmineUPC" w:hAnsi="JasmineUPC" w:cs="JasmineUPC"/>
              </w:rPr>
              <w:t>Anything needed that has to do with clothes</w:t>
            </w:r>
          </w:p>
        </w:tc>
      </w:tr>
      <w:tr w:rsidR="00BB74F6" w:rsidRPr="00A916B1" w:rsidTr="008B10AA">
        <w:trPr>
          <w:trHeight w:val="267"/>
          <w:jc w:val="center"/>
        </w:trPr>
        <w:tc>
          <w:tcPr>
            <w:tcW w:w="2324" w:type="dxa"/>
          </w:tcPr>
          <w:p w:rsidR="00BB74F6" w:rsidRDefault="00BB74F6">
            <w:pPr>
              <w:rPr>
                <w:rFonts w:ascii="JasmineUPC" w:hAnsi="JasmineUPC" w:cs="JasmineUPC"/>
                <w:sz w:val="28"/>
              </w:rPr>
            </w:pPr>
            <w:r>
              <w:rPr>
                <w:rFonts w:ascii="JasmineUPC" w:hAnsi="JasmineUPC" w:cs="JasmineUPC"/>
                <w:sz w:val="28"/>
              </w:rPr>
              <w:t>P</w:t>
            </w:r>
            <w:r w:rsidR="004D13AB">
              <w:rPr>
                <w:rFonts w:ascii="JasmineUPC" w:hAnsi="JasmineUPC" w:cs="JasmineUPC"/>
                <w:sz w:val="28"/>
              </w:rPr>
              <w:t>ersonal</w:t>
            </w:r>
          </w:p>
        </w:tc>
        <w:tc>
          <w:tcPr>
            <w:tcW w:w="2368" w:type="dxa"/>
          </w:tcPr>
          <w:p w:rsidR="00BB74F6" w:rsidRPr="00120385" w:rsidRDefault="00BB74F6">
            <w:pPr>
              <w:rPr>
                <w:rFonts w:ascii="JasmineUPC" w:hAnsi="JasmineUPC" w:cs="JasmineUPC"/>
              </w:rPr>
            </w:pPr>
            <w:r w:rsidRPr="00120385">
              <w:rPr>
                <w:rFonts w:ascii="JasmineUPC" w:hAnsi="JasmineUPC" w:cs="JasmineUPC"/>
              </w:rPr>
              <w:t>$250/month</w:t>
            </w:r>
          </w:p>
        </w:tc>
        <w:tc>
          <w:tcPr>
            <w:tcW w:w="1312" w:type="dxa"/>
          </w:tcPr>
          <w:p w:rsidR="00BB74F6" w:rsidRPr="00120385" w:rsidRDefault="004D13AB">
            <w:pPr>
              <w:rPr>
                <w:rFonts w:ascii="JasmineUPC" w:hAnsi="JasmineUPC" w:cs="JasmineUPC"/>
              </w:rPr>
            </w:pPr>
            <w:r w:rsidRPr="00120385">
              <w:rPr>
                <w:rFonts w:ascii="JasmineUPC" w:hAnsi="JasmineUPC" w:cs="JasmineUPC"/>
              </w:rPr>
              <w:t>9.7%</w:t>
            </w:r>
          </w:p>
        </w:tc>
        <w:tc>
          <w:tcPr>
            <w:tcW w:w="3572" w:type="dxa"/>
          </w:tcPr>
          <w:p w:rsidR="00BB74F6" w:rsidRPr="00120385" w:rsidRDefault="004D13AB">
            <w:pPr>
              <w:rPr>
                <w:rFonts w:ascii="JasmineUPC" w:hAnsi="JasmineUPC" w:cs="JasmineUPC"/>
              </w:rPr>
            </w:pPr>
            <w:r w:rsidRPr="00120385">
              <w:rPr>
                <w:rFonts w:ascii="JasmineUPC" w:hAnsi="JasmineUPC" w:cs="JasmineUPC"/>
              </w:rPr>
              <w:t>Haircut, make-up, etc.</w:t>
            </w:r>
          </w:p>
        </w:tc>
      </w:tr>
      <w:tr w:rsidR="005C1A57" w:rsidRPr="00A916B1" w:rsidTr="008B10AA">
        <w:trPr>
          <w:trHeight w:val="267"/>
          <w:jc w:val="center"/>
        </w:trPr>
        <w:tc>
          <w:tcPr>
            <w:tcW w:w="2324" w:type="dxa"/>
          </w:tcPr>
          <w:p w:rsidR="005C1A57" w:rsidRDefault="00876AC2">
            <w:pPr>
              <w:rPr>
                <w:rFonts w:ascii="JasmineUPC" w:hAnsi="JasmineUPC" w:cs="JasmineUPC"/>
                <w:sz w:val="28"/>
              </w:rPr>
            </w:pPr>
            <w:r>
              <w:rPr>
                <w:rFonts w:ascii="JasmineUPC" w:hAnsi="JasmineUPC" w:cs="JasmineUPC"/>
                <w:sz w:val="28"/>
              </w:rPr>
              <w:t>Dog</w:t>
            </w:r>
          </w:p>
        </w:tc>
        <w:tc>
          <w:tcPr>
            <w:tcW w:w="2368" w:type="dxa"/>
          </w:tcPr>
          <w:p w:rsidR="005C1A57" w:rsidRPr="00120385" w:rsidRDefault="004D13AB">
            <w:pPr>
              <w:rPr>
                <w:rFonts w:ascii="JasmineUPC" w:hAnsi="JasmineUPC" w:cs="JasmineUPC"/>
              </w:rPr>
            </w:pPr>
            <w:r w:rsidRPr="00120385">
              <w:rPr>
                <w:rFonts w:ascii="JasmineUPC" w:hAnsi="JasmineUPC" w:cs="JasmineUPC"/>
              </w:rPr>
              <w:t>$250/month</w:t>
            </w:r>
          </w:p>
        </w:tc>
        <w:tc>
          <w:tcPr>
            <w:tcW w:w="1312" w:type="dxa"/>
          </w:tcPr>
          <w:p w:rsidR="005C1A57" w:rsidRPr="00120385" w:rsidRDefault="004D13AB">
            <w:pPr>
              <w:rPr>
                <w:rFonts w:ascii="JasmineUPC" w:hAnsi="JasmineUPC" w:cs="JasmineUPC"/>
              </w:rPr>
            </w:pPr>
            <w:r w:rsidRPr="00120385">
              <w:rPr>
                <w:rFonts w:ascii="JasmineUPC" w:hAnsi="JasmineUPC" w:cs="JasmineUPC"/>
              </w:rPr>
              <w:t>9.7%</w:t>
            </w:r>
          </w:p>
        </w:tc>
        <w:tc>
          <w:tcPr>
            <w:tcW w:w="3572" w:type="dxa"/>
          </w:tcPr>
          <w:p w:rsidR="005C1A57" w:rsidRPr="00120385" w:rsidRDefault="004D13AB">
            <w:pPr>
              <w:rPr>
                <w:rFonts w:ascii="JasmineUPC" w:hAnsi="JasmineUPC" w:cs="JasmineUPC"/>
              </w:rPr>
            </w:pPr>
            <w:r w:rsidRPr="00120385">
              <w:rPr>
                <w:rFonts w:ascii="JasmineUPC" w:hAnsi="JasmineUPC" w:cs="JasmineUPC"/>
              </w:rPr>
              <w:t>Dog shampoo, haircut, dog food, etc.</w:t>
            </w:r>
          </w:p>
        </w:tc>
      </w:tr>
      <w:tr w:rsidR="004D13AB" w:rsidRPr="00A916B1" w:rsidTr="008B10AA">
        <w:trPr>
          <w:trHeight w:val="267"/>
          <w:jc w:val="center"/>
        </w:trPr>
        <w:tc>
          <w:tcPr>
            <w:tcW w:w="2324" w:type="dxa"/>
          </w:tcPr>
          <w:p w:rsidR="004D13AB" w:rsidRDefault="004D13AB">
            <w:pPr>
              <w:rPr>
                <w:rFonts w:ascii="JasmineUPC" w:hAnsi="JasmineUPC" w:cs="JasmineUPC"/>
                <w:sz w:val="28"/>
              </w:rPr>
            </w:pPr>
            <w:r>
              <w:rPr>
                <w:rFonts w:ascii="JasmineUPC" w:hAnsi="JasmineUPC" w:cs="JasmineUPC"/>
                <w:sz w:val="28"/>
              </w:rPr>
              <w:t>Money Left Over</w:t>
            </w:r>
          </w:p>
        </w:tc>
        <w:tc>
          <w:tcPr>
            <w:tcW w:w="2368" w:type="dxa"/>
          </w:tcPr>
          <w:p w:rsidR="004D13AB" w:rsidRPr="00120385" w:rsidRDefault="004D13AB" w:rsidP="00120385">
            <w:pPr>
              <w:rPr>
                <w:rFonts w:ascii="JasmineUPC" w:hAnsi="JasmineUPC" w:cs="JasmineUPC"/>
              </w:rPr>
            </w:pPr>
            <w:r w:rsidRPr="00120385">
              <w:rPr>
                <w:rFonts w:ascii="JasmineUPC" w:hAnsi="JasmineUPC" w:cs="JasmineUPC"/>
              </w:rPr>
              <w:t>$</w:t>
            </w:r>
            <w:r w:rsidR="00120385" w:rsidRPr="00120385">
              <w:rPr>
                <w:rFonts w:ascii="JasmineUPC" w:hAnsi="JasmineUPC" w:cs="JasmineUPC"/>
              </w:rPr>
              <w:t>447.30</w:t>
            </w:r>
          </w:p>
        </w:tc>
        <w:tc>
          <w:tcPr>
            <w:tcW w:w="1312" w:type="dxa"/>
          </w:tcPr>
          <w:p w:rsidR="004D13AB" w:rsidRPr="00120385" w:rsidRDefault="00120385">
            <w:pPr>
              <w:rPr>
                <w:rFonts w:ascii="JasmineUPC" w:hAnsi="JasmineUPC" w:cs="JasmineUPC"/>
              </w:rPr>
            </w:pPr>
            <w:r w:rsidRPr="00120385">
              <w:rPr>
                <w:rFonts w:ascii="JasmineUPC" w:hAnsi="JasmineUPC" w:cs="JasmineUPC"/>
              </w:rPr>
              <w:t>17.4</w:t>
            </w:r>
            <w:r w:rsidR="004D13AB" w:rsidRPr="00120385">
              <w:rPr>
                <w:rFonts w:ascii="JasmineUPC" w:hAnsi="JasmineUPC" w:cs="JasmineUPC"/>
              </w:rPr>
              <w:t>%</w:t>
            </w:r>
          </w:p>
        </w:tc>
        <w:tc>
          <w:tcPr>
            <w:tcW w:w="3572" w:type="dxa"/>
          </w:tcPr>
          <w:p w:rsidR="004D13AB" w:rsidRPr="00120385" w:rsidRDefault="00120385">
            <w:pPr>
              <w:rPr>
                <w:rFonts w:ascii="JasmineUPC" w:hAnsi="JasmineUPC" w:cs="JasmineUPC"/>
              </w:rPr>
            </w:pPr>
            <w:r w:rsidRPr="00120385">
              <w:rPr>
                <w:rFonts w:ascii="JasmineUPC" w:hAnsi="JasmineUPC" w:cs="JasmineUPC"/>
              </w:rPr>
              <w:t>This money can be used in savings, entertainment, etc.</w:t>
            </w:r>
          </w:p>
        </w:tc>
      </w:tr>
      <w:tr w:rsidR="00A916B1" w:rsidRPr="00A916B1" w:rsidTr="008B10AA">
        <w:trPr>
          <w:gridAfter w:val="1"/>
          <w:wAfter w:w="3572" w:type="dxa"/>
          <w:trHeight w:val="267"/>
          <w:jc w:val="center"/>
        </w:trPr>
        <w:tc>
          <w:tcPr>
            <w:tcW w:w="2324" w:type="dxa"/>
            <w:shd w:val="clear" w:color="auto" w:fill="BFBFBF" w:themeFill="background1" w:themeFillShade="BF"/>
          </w:tcPr>
          <w:p w:rsidR="00A916B1" w:rsidRPr="00A916B1" w:rsidRDefault="00A916B1">
            <w:pPr>
              <w:rPr>
                <w:rFonts w:ascii="JasmineUPC" w:hAnsi="JasmineUPC" w:cs="JasmineUPC"/>
                <w:sz w:val="28"/>
              </w:rPr>
            </w:pPr>
            <w:r w:rsidRPr="00A916B1">
              <w:rPr>
                <w:rFonts w:ascii="JasmineUPC" w:hAnsi="JasmineUPC" w:cs="JasmineUPC"/>
                <w:sz w:val="28"/>
              </w:rPr>
              <w:t>Total</w:t>
            </w:r>
          </w:p>
        </w:tc>
        <w:tc>
          <w:tcPr>
            <w:tcW w:w="2368" w:type="dxa"/>
            <w:shd w:val="clear" w:color="auto" w:fill="BFBFBF" w:themeFill="background1" w:themeFillShade="BF"/>
          </w:tcPr>
          <w:p w:rsidR="00A916B1" w:rsidRPr="00A916B1" w:rsidRDefault="004D13AB">
            <w:pPr>
              <w:rPr>
                <w:rFonts w:ascii="JasmineUPC" w:hAnsi="JasmineUPC" w:cs="JasmineUPC"/>
                <w:sz w:val="28"/>
              </w:rPr>
            </w:pPr>
            <w:r>
              <w:rPr>
                <w:rFonts w:ascii="JasmineUPC" w:hAnsi="JasmineUPC" w:cs="JasmineUPC"/>
                <w:sz w:val="28"/>
              </w:rPr>
              <w:t>$2,569</w:t>
            </w:r>
          </w:p>
        </w:tc>
        <w:tc>
          <w:tcPr>
            <w:tcW w:w="1312" w:type="dxa"/>
            <w:shd w:val="clear" w:color="auto" w:fill="BFBFBF" w:themeFill="background1" w:themeFillShade="BF"/>
          </w:tcPr>
          <w:p w:rsidR="00A916B1" w:rsidRPr="00A916B1" w:rsidRDefault="004D13AB">
            <w:pPr>
              <w:rPr>
                <w:rFonts w:ascii="JasmineUPC" w:hAnsi="JasmineUPC" w:cs="JasmineUPC"/>
                <w:sz w:val="28"/>
              </w:rPr>
            </w:pPr>
            <w:r>
              <w:rPr>
                <w:rFonts w:ascii="JasmineUPC" w:hAnsi="JasmineUPC" w:cs="JasmineUPC"/>
                <w:sz w:val="28"/>
              </w:rPr>
              <w:t>100%</w:t>
            </w:r>
          </w:p>
        </w:tc>
      </w:tr>
    </w:tbl>
    <w:p w:rsidR="00A916B1" w:rsidRPr="00A916B1" w:rsidRDefault="00A916B1">
      <w:pPr>
        <w:rPr>
          <w:rFonts w:ascii="JasmineUPC" w:hAnsi="JasmineUPC" w:cs="JasmineUPC"/>
          <w:sz w:val="28"/>
        </w:rPr>
      </w:pPr>
      <w:bookmarkStart w:id="0" w:name="_GoBack"/>
      <w:bookmarkEnd w:id="0"/>
    </w:p>
    <w:sectPr w:rsidR="00A916B1" w:rsidRPr="00A91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B1"/>
    <w:rsid w:val="000B3364"/>
    <w:rsid w:val="00120385"/>
    <w:rsid w:val="00275C85"/>
    <w:rsid w:val="00292445"/>
    <w:rsid w:val="00371C65"/>
    <w:rsid w:val="004D13AB"/>
    <w:rsid w:val="005C1A57"/>
    <w:rsid w:val="00650E58"/>
    <w:rsid w:val="007304CE"/>
    <w:rsid w:val="00876AC2"/>
    <w:rsid w:val="008B10AA"/>
    <w:rsid w:val="00A916B1"/>
    <w:rsid w:val="00BB74F6"/>
    <w:rsid w:val="00BC13B1"/>
    <w:rsid w:val="00D20DE3"/>
    <w:rsid w:val="00ED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A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74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A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74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n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BCSD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Mojeiko</dc:creator>
  <cp:lastModifiedBy>BCSD Student</cp:lastModifiedBy>
  <cp:revision>2</cp:revision>
  <dcterms:created xsi:type="dcterms:W3CDTF">2015-09-04T13:59:00Z</dcterms:created>
  <dcterms:modified xsi:type="dcterms:W3CDTF">2015-09-04T13:59:00Z</dcterms:modified>
</cp:coreProperties>
</file>